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6A" w:rsidRDefault="00A1206A" w:rsidP="00A1206A">
      <w:pPr>
        <w:spacing w:after="0" w:line="240" w:lineRule="auto"/>
        <w:ind w:right="2400"/>
        <w:jc w:val="center"/>
        <w:outlineLvl w:val="0"/>
        <w:rPr>
          <w:rFonts w:eastAsia="Times New Roman" w:cstheme="minorHAnsi"/>
          <w:kern w:val="36"/>
          <w:sz w:val="27"/>
          <w:szCs w:val="27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1206A">
        <w:rPr>
          <w:rFonts w:eastAsia="Times New Roman" w:cstheme="minorHAnsi"/>
          <w:kern w:val="36"/>
          <w:sz w:val="27"/>
          <w:szCs w:val="27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Рекомендации для родителей</w:t>
      </w:r>
    </w:p>
    <w:p w:rsidR="00A1206A" w:rsidRPr="00A1206A" w:rsidRDefault="00A1206A" w:rsidP="00A1206A">
      <w:pPr>
        <w:spacing w:after="0" w:line="240" w:lineRule="auto"/>
        <w:ind w:right="2400"/>
        <w:jc w:val="center"/>
        <w:outlineLvl w:val="0"/>
        <w:rPr>
          <w:rFonts w:eastAsia="Times New Roman" w:cstheme="minorHAnsi"/>
          <w:kern w:val="36"/>
          <w:sz w:val="27"/>
          <w:szCs w:val="27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A1206A">
        <w:rPr>
          <w:rFonts w:eastAsia="Times New Roman" w:cstheme="minorHAnsi"/>
          <w:kern w:val="36"/>
          <w:sz w:val="27"/>
          <w:szCs w:val="27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«Что делать, если в дом пришла беда?!», </w:t>
      </w:r>
    </w:p>
    <w:p w:rsidR="00A1206A" w:rsidRPr="00A1206A" w:rsidRDefault="00A1206A" w:rsidP="00A1206A">
      <w:pPr>
        <w:spacing w:after="0" w:line="240" w:lineRule="auto"/>
        <w:ind w:right="2400"/>
        <w:jc w:val="center"/>
        <w:outlineLvl w:val="0"/>
        <w:rPr>
          <w:rFonts w:eastAsia="Times New Roman" w:cstheme="minorHAnsi"/>
          <w:kern w:val="36"/>
          <w:sz w:val="27"/>
          <w:szCs w:val="27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A1206A">
        <w:rPr>
          <w:rFonts w:eastAsia="Times New Roman" w:cstheme="minorHAnsi"/>
          <w:kern w:val="36"/>
          <w:sz w:val="27"/>
          <w:szCs w:val="27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«Создание дома, свободного от наркотиков»</w:t>
      </w:r>
    </w:p>
    <w:p w:rsid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b/>
          <w:bCs/>
          <w:color w:val="111111"/>
          <w:sz w:val="28"/>
          <w:szCs w:val="27"/>
          <w:lang w:eastAsia="ru-RU"/>
        </w:rPr>
      </w:pPr>
      <w:r w:rsidRPr="00A1206A">
        <w:rPr>
          <w:rFonts w:eastAsia="Times New Roman" w:cstheme="minorHAnsi"/>
          <w:b/>
          <w:bCs/>
          <w:color w:val="111111"/>
          <w:sz w:val="28"/>
          <w:szCs w:val="27"/>
          <w:lang w:eastAsia="ru-RU"/>
        </w:rPr>
        <w:t>Что делать родителям, чтобы их ребенок не стал наркоманом: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b/>
          <w:bCs/>
          <w:color w:val="111111"/>
          <w:sz w:val="28"/>
          <w:szCs w:val="27"/>
          <w:lang w:eastAsia="ru-RU"/>
        </w:rPr>
        <w:t> </w:t>
      </w: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- выберите позицию личной ответственности за своего ребенка, свою семью.  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Не ждите, когда беда постучит к Вам в дом.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Ищите литературу, найдите время, чтобы поговорить с Вашим ребенком на темы о наркомании,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- создайте в своей семье атмосферу любви, доверия и безопасности, вырабатывайте ясные и справедливые правила повседневной жизни, выполняйте взятие обещания, интересуйтесь заботами и проблемами ребенка, его внутренним миром,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- развивайте в ребенке навыки самостоятельного приема решений, инициативу, собственный взгляд на происходящее. Лучше, чтобы Ваш ребенок был ведущим, не ведомым,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- учите подростка справляться с трудностями и неудачами, говорите, что отрицательный опыт, тоже опыт,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- 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людьми).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center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b/>
          <w:bCs/>
          <w:color w:val="27AE60"/>
          <w:sz w:val="28"/>
          <w:szCs w:val="27"/>
          <w:lang w:eastAsia="ru-RU"/>
        </w:rPr>
        <w:t>ПОМНИТЕ!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center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b/>
          <w:bCs/>
          <w:color w:val="27AE60"/>
          <w:sz w:val="28"/>
          <w:szCs w:val="27"/>
          <w:lang w:eastAsia="ru-RU"/>
        </w:rPr>
        <w:t>Ваша роль должна быть не запрещающей, не наставляющей, а поддерживающей, принимающей, информирующей!</w:t>
      </w:r>
    </w:p>
    <w:p w:rsidR="00A1206A" w:rsidRPr="00A1206A" w:rsidRDefault="00A1206A" w:rsidP="00A1206A">
      <w:p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Доносите до Ваших детей, что:</w:t>
      </w:r>
    </w:p>
    <w:p w:rsidR="00A1206A" w:rsidRPr="00A1206A" w:rsidRDefault="00A1206A" w:rsidP="00A1206A">
      <w:pPr>
        <w:pStyle w:val="a6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Вслед за удовольствием от принятия наркотиков наступают сильные физические муки,</w:t>
      </w:r>
    </w:p>
    <w:p w:rsidR="00A1206A" w:rsidRPr="00A1206A" w:rsidRDefault="00A1206A" w:rsidP="00A1206A">
      <w:pPr>
        <w:pStyle w:val="a6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Сильно ухудшается физическое здоровье,</w:t>
      </w:r>
    </w:p>
    <w:p w:rsidR="00A1206A" w:rsidRPr="00A1206A" w:rsidRDefault="00A1206A" w:rsidP="00A1206A">
      <w:pPr>
        <w:pStyle w:val="a6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Резко снижаются умственные способности,</w:t>
      </w:r>
    </w:p>
    <w:p w:rsidR="00A1206A" w:rsidRPr="00A1206A" w:rsidRDefault="00A1206A" w:rsidP="00A1206A">
      <w:pPr>
        <w:pStyle w:val="a6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Высокий риск заражения СПИДом, другими инфекционными заболеваниями,</w:t>
      </w:r>
    </w:p>
    <w:p w:rsidR="00A1206A" w:rsidRPr="00A1206A" w:rsidRDefault="00A1206A" w:rsidP="00A1206A">
      <w:pPr>
        <w:pStyle w:val="a6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 xml:space="preserve">Уменьшается и сходит </w:t>
      </w:r>
      <w:proofErr w:type="gramStart"/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на</w:t>
      </w:r>
      <w:proofErr w:type="gramEnd"/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нет половая потенция,</w:t>
      </w:r>
    </w:p>
    <w:p w:rsidR="00A1206A" w:rsidRPr="00A1206A" w:rsidRDefault="00A1206A" w:rsidP="00A1206A">
      <w:pPr>
        <w:pStyle w:val="a6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Подросток лишается будущего,</w:t>
      </w:r>
    </w:p>
    <w:p w:rsidR="00A1206A" w:rsidRPr="00A1206A" w:rsidRDefault="00A1206A" w:rsidP="00A1206A">
      <w:pPr>
        <w:pStyle w:val="a6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eastAsia="Times New Roman" w:cstheme="minorHAnsi"/>
          <w:color w:val="111111"/>
          <w:sz w:val="20"/>
          <w:szCs w:val="18"/>
          <w:lang w:eastAsia="ru-RU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Те, кто употребляет наркотики – не самые крутые. Они</w:t>
      </w:r>
      <w:proofErr w:type="gramStart"/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 xml:space="preserve"> С</w:t>
      </w:r>
      <w:proofErr w:type="gramEnd"/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амые глупые.</w:t>
      </w:r>
    </w:p>
    <w:p w:rsidR="00FA5709" w:rsidRPr="00A1206A" w:rsidRDefault="00A1206A" w:rsidP="00A1206A">
      <w:pPr>
        <w:shd w:val="clear" w:color="auto" w:fill="FFFFFF"/>
        <w:spacing w:before="150" w:after="180" w:line="240" w:lineRule="auto"/>
        <w:ind w:firstLine="438"/>
        <w:jc w:val="both"/>
        <w:rPr>
          <w:rFonts w:cstheme="minorHAnsi"/>
          <w:sz w:val="24"/>
        </w:rPr>
      </w:pPr>
      <w:r w:rsidRPr="00A1206A">
        <w:rPr>
          <w:rFonts w:eastAsia="Times New Roman" w:cstheme="minorHAnsi"/>
          <w:color w:val="111111"/>
          <w:sz w:val="28"/>
          <w:szCs w:val="27"/>
          <w:lang w:eastAsia="ru-RU"/>
        </w:rPr>
        <w:t>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  <w:bookmarkStart w:id="0" w:name="_GoBack"/>
      <w:bookmarkEnd w:id="0"/>
    </w:p>
    <w:sectPr w:rsidR="00FA5709" w:rsidRPr="00A1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7A3"/>
    <w:multiLevelType w:val="hybridMultilevel"/>
    <w:tmpl w:val="969A19A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5"/>
    <w:rsid w:val="00347671"/>
    <w:rsid w:val="006E3715"/>
    <w:rsid w:val="00A1206A"/>
    <w:rsid w:val="00F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71"/>
  </w:style>
  <w:style w:type="paragraph" w:styleId="1">
    <w:name w:val="heading 1"/>
    <w:basedOn w:val="a"/>
    <w:link w:val="10"/>
    <w:uiPriority w:val="9"/>
    <w:qFormat/>
    <w:rsid w:val="00A1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0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206A"/>
    <w:rPr>
      <w:b/>
      <w:bCs/>
    </w:rPr>
  </w:style>
  <w:style w:type="paragraph" w:styleId="a6">
    <w:name w:val="List Paragraph"/>
    <w:basedOn w:val="a"/>
    <w:uiPriority w:val="34"/>
    <w:qFormat/>
    <w:rsid w:val="00A1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71"/>
  </w:style>
  <w:style w:type="paragraph" w:styleId="1">
    <w:name w:val="heading 1"/>
    <w:basedOn w:val="a"/>
    <w:link w:val="10"/>
    <w:uiPriority w:val="9"/>
    <w:qFormat/>
    <w:rsid w:val="00A12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0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206A"/>
    <w:rPr>
      <w:b/>
      <w:bCs/>
    </w:rPr>
  </w:style>
  <w:style w:type="paragraph" w:styleId="a6">
    <w:name w:val="List Paragraph"/>
    <w:basedOn w:val="a"/>
    <w:uiPriority w:val="34"/>
    <w:qFormat/>
    <w:rsid w:val="00A1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2022-04-01T15:20:00Z</dcterms:created>
  <dcterms:modified xsi:type="dcterms:W3CDTF">2022-04-01T15:24:00Z</dcterms:modified>
</cp:coreProperties>
</file>