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17BE" w14:textId="77777777" w:rsidR="006E2FEA" w:rsidRPr="0031755C" w:rsidRDefault="006E2FEA" w:rsidP="006E2FEA">
      <w:pPr>
        <w:spacing w:line="360" w:lineRule="auto"/>
        <w:jc w:val="center"/>
        <w:outlineLvl w:val="0"/>
        <w:rPr>
          <w:b/>
        </w:rPr>
      </w:pPr>
      <w:r>
        <w:rPr>
          <w:b/>
          <w:sz w:val="28"/>
          <w:szCs w:val="28"/>
        </w:rPr>
        <w:t>О</w:t>
      </w:r>
      <w:r w:rsidRPr="0031755C">
        <w:rPr>
          <w:b/>
          <w:sz w:val="28"/>
          <w:szCs w:val="28"/>
        </w:rPr>
        <w:t xml:space="preserve"> порядке подачи и рассмотрения апелляций</w:t>
      </w:r>
    </w:p>
    <w:p w14:paraId="726D7F8E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Участник ГИА имеет право подать апелляцию в конфликтную комиссию (КК) в письменной форме:</w:t>
      </w:r>
    </w:p>
    <w:p w14:paraId="6DC358E1" w14:textId="77777777" w:rsidR="006E2FEA" w:rsidRPr="00B56838" w:rsidRDefault="006E2FEA" w:rsidP="006E2FEA">
      <w:pPr>
        <w:numPr>
          <w:ilvl w:val="0"/>
          <w:numId w:val="1"/>
        </w:numPr>
        <w:spacing w:line="360" w:lineRule="auto"/>
        <w:jc w:val="both"/>
        <w:outlineLvl w:val="0"/>
      </w:pPr>
      <w:r w:rsidRPr="00B56838">
        <w:t>о нарушении установленного порядка проведения ЕГЭ по соответствующему учебному предмету;</w:t>
      </w:r>
    </w:p>
    <w:p w14:paraId="7A35AF0A" w14:textId="77777777" w:rsidR="006E2FEA" w:rsidRPr="00B56838" w:rsidRDefault="006E2FEA" w:rsidP="006E2FEA">
      <w:pPr>
        <w:numPr>
          <w:ilvl w:val="0"/>
          <w:numId w:val="1"/>
        </w:numPr>
        <w:spacing w:line="360" w:lineRule="auto"/>
        <w:jc w:val="both"/>
        <w:outlineLvl w:val="0"/>
      </w:pPr>
      <w:r w:rsidRPr="00B56838">
        <w:t>о несогласии с выставленными баллами. </w:t>
      </w:r>
    </w:p>
    <w:p w14:paraId="788903D9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КК не рассматривает апелляции по вопросам:</w:t>
      </w:r>
    </w:p>
    <w:p w14:paraId="3B65875B" w14:textId="77777777" w:rsidR="006E2FEA" w:rsidRPr="00B56838" w:rsidRDefault="006E2FEA" w:rsidP="006E2FEA">
      <w:pPr>
        <w:numPr>
          <w:ilvl w:val="0"/>
          <w:numId w:val="2"/>
        </w:numPr>
        <w:spacing w:line="360" w:lineRule="auto"/>
        <w:jc w:val="both"/>
        <w:outlineLvl w:val="0"/>
      </w:pPr>
      <w:r w:rsidRPr="00B56838">
        <w:t>содержания и структуры заданий по учебным предметам,</w:t>
      </w:r>
    </w:p>
    <w:p w14:paraId="41067AB6" w14:textId="77777777" w:rsidR="006E2FEA" w:rsidRPr="00B56838" w:rsidRDefault="006E2FEA" w:rsidP="006E2FEA">
      <w:pPr>
        <w:numPr>
          <w:ilvl w:val="0"/>
          <w:numId w:val="2"/>
        </w:numPr>
        <w:spacing w:line="360" w:lineRule="auto"/>
        <w:jc w:val="both"/>
        <w:outlineLvl w:val="0"/>
      </w:pPr>
      <w:r w:rsidRPr="00B56838">
        <w:t>оценивания результатов выполнения заданий экзаменационной работы с кратким ответом;</w:t>
      </w:r>
    </w:p>
    <w:p w14:paraId="309E6AFD" w14:textId="77777777" w:rsidR="006E2FEA" w:rsidRPr="00B56838" w:rsidRDefault="006E2FEA" w:rsidP="006E2FEA">
      <w:pPr>
        <w:numPr>
          <w:ilvl w:val="0"/>
          <w:numId w:val="2"/>
        </w:numPr>
        <w:spacing w:line="360" w:lineRule="auto"/>
        <w:jc w:val="both"/>
        <w:outlineLvl w:val="0"/>
      </w:pPr>
      <w:r w:rsidRPr="00B56838">
        <w:t xml:space="preserve">нарушения участником ГИА требований, </w:t>
      </w:r>
      <w:proofErr w:type="gramStart"/>
      <w:r w:rsidRPr="00B56838">
        <w:t>установленных Порядком</w:t>
      </w:r>
      <w:proofErr w:type="gramEnd"/>
      <w:r w:rsidRPr="00B56838">
        <w:t>;</w:t>
      </w:r>
    </w:p>
    <w:p w14:paraId="487B41B4" w14:textId="77777777" w:rsidR="006E2FEA" w:rsidRPr="00B56838" w:rsidRDefault="006E2FEA" w:rsidP="006E2FEA">
      <w:pPr>
        <w:numPr>
          <w:ilvl w:val="0"/>
          <w:numId w:val="2"/>
        </w:numPr>
        <w:spacing w:line="360" w:lineRule="auto"/>
        <w:jc w:val="both"/>
        <w:outlineLvl w:val="0"/>
      </w:pPr>
      <w:r w:rsidRPr="00B56838">
        <w:t>неправильного оформления экзаменационной работы.</w:t>
      </w:r>
    </w:p>
    <w:p w14:paraId="3B946F68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КК не рассматривает черновики участника ГИА в качестве материалов апелляции.</w:t>
      </w:r>
    </w:p>
    <w:p w14:paraId="4882BA87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14:paraId="5A3AAD66" w14:textId="77777777" w:rsidR="006E2FEA" w:rsidRPr="00B56838" w:rsidRDefault="006E2FEA" w:rsidP="006E2FEA">
      <w:pPr>
        <w:jc w:val="both"/>
        <w:outlineLvl w:val="0"/>
        <w:rPr>
          <w:u w:val="single"/>
        </w:rPr>
      </w:pPr>
      <w:r w:rsidRPr="00B56838">
        <w:rPr>
          <w:bCs/>
          <w:u w:val="single"/>
        </w:rPr>
        <w:t>АПЕЛЛЯЦИЯ О НАРУШЕНИИ УСТАНОВЛЕННОГО ПОРЯДКА ПРОВЕДЕНИЯ ГИА</w:t>
      </w:r>
    </w:p>
    <w:p w14:paraId="181B1286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rPr>
          <w:b/>
        </w:rPr>
        <w:t>Срок подачи</w:t>
      </w:r>
      <w:r w:rsidRPr="00B56838">
        <w:t xml:space="preserve"> — </w:t>
      </w:r>
      <w:r w:rsidRPr="00B56838">
        <w:rPr>
          <w:b/>
          <w:bCs/>
        </w:rPr>
        <w:t>в день проведения экзамена по соответствующему учебному предмету, не покидая ППЭ.</w:t>
      </w:r>
    </w:p>
    <w:p w14:paraId="61A26ACE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Апелляция подается члену ГЭК.</w:t>
      </w:r>
      <w:r w:rsidRPr="00B56838">
        <w:br/>
        <w:t>Срок рассмотрения апелляции — в течение двух рабочих дней с момента ее поступления в КК.</w:t>
      </w:r>
    </w:p>
    <w:p w14:paraId="2EE84FA8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По результатам рассмотрения КК выносит одно из решений:</w:t>
      </w:r>
    </w:p>
    <w:p w14:paraId="2144AC4F" w14:textId="77777777" w:rsidR="006E2FEA" w:rsidRPr="00B56838" w:rsidRDefault="006E2FEA" w:rsidP="006E2FEA">
      <w:pPr>
        <w:numPr>
          <w:ilvl w:val="0"/>
          <w:numId w:val="3"/>
        </w:numPr>
        <w:spacing w:line="360" w:lineRule="auto"/>
        <w:jc w:val="both"/>
        <w:outlineLvl w:val="0"/>
      </w:pPr>
      <w:r w:rsidRPr="00B56838">
        <w:t>об удовлетворении апелляции;</w:t>
      </w:r>
    </w:p>
    <w:p w14:paraId="62932917" w14:textId="77777777" w:rsidR="006E2FEA" w:rsidRPr="00B56838" w:rsidRDefault="006E2FEA" w:rsidP="006E2FEA">
      <w:pPr>
        <w:numPr>
          <w:ilvl w:val="0"/>
          <w:numId w:val="3"/>
        </w:numPr>
        <w:spacing w:line="360" w:lineRule="auto"/>
        <w:jc w:val="both"/>
        <w:outlineLvl w:val="0"/>
      </w:pPr>
      <w:r w:rsidRPr="00B56838">
        <w:t>об отклонении апелляции. </w:t>
      </w:r>
    </w:p>
    <w:p w14:paraId="429C41C1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 </w:t>
      </w:r>
      <w:r w:rsidRPr="00B56838">
        <w:br/>
        <w:t>При отклонении апелляции результат апеллянта не изменяется и остается действующим.</w:t>
      </w:r>
    </w:p>
    <w:p w14:paraId="7F936040" w14:textId="77777777" w:rsidR="006E2FEA" w:rsidRPr="00B56838" w:rsidRDefault="006E2FEA" w:rsidP="006E2FEA">
      <w:pPr>
        <w:spacing w:line="360" w:lineRule="auto"/>
        <w:jc w:val="both"/>
        <w:outlineLvl w:val="0"/>
        <w:rPr>
          <w:u w:val="single"/>
        </w:rPr>
      </w:pPr>
      <w:r w:rsidRPr="00B56838">
        <w:rPr>
          <w:bCs/>
          <w:u w:val="single"/>
        </w:rPr>
        <w:t>АПЕЛЛЯЦИЯ О НЕСОГЛАСИИ С РЕЗУЛЬТАТАМИ ЕГЭ</w:t>
      </w:r>
    </w:p>
    <w:p w14:paraId="53E080F8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rPr>
          <w:b/>
          <w:bCs/>
        </w:rPr>
        <w:t>Срок подачи —</w:t>
      </w:r>
      <w:r w:rsidRPr="00B56838">
        <w:t> </w:t>
      </w:r>
      <w:r w:rsidRPr="00B56838">
        <w:rPr>
          <w:b/>
          <w:bCs/>
        </w:rPr>
        <w:t>в течение двух рабочих дней после официального дня объявления результатов ГИА по соответствующему учебному предмету. </w:t>
      </w:r>
      <w:r w:rsidRPr="00B56838">
        <w:rPr>
          <w:b/>
          <w:bCs/>
        </w:rPr>
        <w:br/>
      </w:r>
      <w:r w:rsidRPr="00B56838"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</w:t>
      </w:r>
      <w:r w:rsidRPr="00B56838">
        <w:lastRenderedPageBreak/>
        <w:t>организации или уполномоченное им лицо, принявшее апелляцию, незамедлительно передает ее в КК. </w:t>
      </w:r>
    </w:p>
    <w:p w14:paraId="66C07E89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Срок рассмотрения — </w:t>
      </w:r>
      <w:r w:rsidRPr="00B56838">
        <w:rPr>
          <w:b/>
          <w:bCs/>
        </w:rPr>
        <w:t>в течение четырех рабочих дней с момента ее поступления в КК. </w:t>
      </w:r>
    </w:p>
    <w:p w14:paraId="01C342D0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</w:p>
    <w:p w14:paraId="3AE6CE66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t>По результатам рассмотрения апелляции о несогласии с выставленными баллами КК принимает решение: </w:t>
      </w:r>
    </w:p>
    <w:p w14:paraId="4388F8AC" w14:textId="77777777" w:rsidR="006E2FEA" w:rsidRPr="00B56838" w:rsidRDefault="006E2FEA" w:rsidP="006E2FEA">
      <w:pPr>
        <w:numPr>
          <w:ilvl w:val="0"/>
          <w:numId w:val="4"/>
        </w:numPr>
        <w:spacing w:line="360" w:lineRule="auto"/>
        <w:jc w:val="both"/>
        <w:outlineLvl w:val="0"/>
      </w:pPr>
      <w:r w:rsidRPr="00B56838"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14:paraId="78B8B240" w14:textId="77777777" w:rsidR="006E2FEA" w:rsidRPr="00B56838" w:rsidRDefault="006E2FEA" w:rsidP="006E2FEA">
      <w:pPr>
        <w:numPr>
          <w:ilvl w:val="0"/>
          <w:numId w:val="4"/>
        </w:numPr>
        <w:spacing w:line="360" w:lineRule="auto"/>
        <w:jc w:val="both"/>
        <w:outlineLvl w:val="0"/>
      </w:pPr>
      <w:r w:rsidRPr="00B56838">
        <w:t>об удовлетворении апелляции и изменении баллов (наличие технических ошибок и (или) ошибок оценивания экзаменационной работы). </w:t>
      </w:r>
    </w:p>
    <w:p w14:paraId="609B444C" w14:textId="77777777" w:rsidR="006E2FEA" w:rsidRPr="00B56838" w:rsidRDefault="006E2FEA" w:rsidP="006E2FEA">
      <w:pPr>
        <w:spacing w:line="360" w:lineRule="auto"/>
        <w:jc w:val="both"/>
        <w:outlineLvl w:val="0"/>
      </w:pPr>
      <w:r w:rsidRPr="00B56838">
        <w:rPr>
          <w:b/>
          <w:bCs/>
        </w:rPr>
        <w:t>! ВАЖНО: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14:paraId="77852587" w14:textId="77777777" w:rsidR="00FD2B1E" w:rsidRDefault="00FD2B1E"/>
    <w:sectPr w:rsidR="00F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6DE5"/>
    <w:multiLevelType w:val="multilevel"/>
    <w:tmpl w:val="974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B51F0"/>
    <w:multiLevelType w:val="multilevel"/>
    <w:tmpl w:val="5EFA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FE0A2F"/>
    <w:multiLevelType w:val="multilevel"/>
    <w:tmpl w:val="9E86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C546EF"/>
    <w:multiLevelType w:val="multilevel"/>
    <w:tmpl w:val="214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A8"/>
    <w:rsid w:val="0061775B"/>
    <w:rsid w:val="006E2FEA"/>
    <w:rsid w:val="00906815"/>
    <w:rsid w:val="00FD23A8"/>
    <w:rsid w:val="00FD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B91CE-382C-4043-A323-200887CF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Д.В.</dc:creator>
  <cp:keywords/>
  <dc:description/>
  <cp:lastModifiedBy>Агафонова Д.В.</cp:lastModifiedBy>
  <cp:revision>2</cp:revision>
  <dcterms:created xsi:type="dcterms:W3CDTF">2022-02-08T07:26:00Z</dcterms:created>
  <dcterms:modified xsi:type="dcterms:W3CDTF">2022-02-08T07:26:00Z</dcterms:modified>
</cp:coreProperties>
</file>