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D5BA" w14:textId="77777777" w:rsidR="00CE72CA" w:rsidRDefault="00DC6A6E">
      <w:pPr>
        <w:pStyle w:val="a3"/>
        <w:spacing w:line="303" w:lineRule="exact"/>
        <w:ind w:left="937"/>
        <w:jc w:val="both"/>
      </w:pPr>
      <w:r>
        <w:t>Общие</w:t>
      </w:r>
      <w:r>
        <w:rPr>
          <w:spacing w:val="22"/>
        </w:rPr>
        <w:t xml:space="preserve"> </w:t>
      </w:r>
      <w:r>
        <w:t>нормы,</w:t>
      </w:r>
      <w:r>
        <w:rPr>
          <w:spacing w:val="25"/>
        </w:rPr>
        <w:t xml:space="preserve"> </w:t>
      </w:r>
      <w:r>
        <w:t>устанавливающие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юридических</w:t>
      </w:r>
      <w:r>
        <w:rPr>
          <w:spacing w:val="15"/>
        </w:rPr>
        <w:t xml:space="preserve"> </w:t>
      </w:r>
      <w:r>
        <w:t>лиц</w:t>
      </w:r>
      <w:r>
        <w:rPr>
          <w:spacing w:val="18"/>
        </w:rPr>
        <w:t xml:space="preserve"> </w:t>
      </w:r>
      <w:r>
        <w:t>за</w:t>
      </w:r>
    </w:p>
    <w:p w14:paraId="32030654" w14:textId="77777777" w:rsidR="00CE72CA" w:rsidRDefault="00DC6A6E">
      <w:pPr>
        <w:pStyle w:val="a3"/>
        <w:spacing w:before="125" w:line="333" w:lineRule="auto"/>
        <w:ind w:left="227" w:right="112" w:firstLine="5"/>
        <w:jc w:val="both"/>
      </w:pPr>
      <w:r>
        <w:t>коррупционные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 противодействии коррупции». В соответствии с данной статьей,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организация, подготовка и совершение коррупционных правонарушений или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</w:p>
    <w:p w14:paraId="3463F39E" w14:textId="20A852FB" w:rsidR="00CE72CA" w:rsidRDefault="00DC6A6E">
      <w:pPr>
        <w:pStyle w:val="a3"/>
        <w:spacing w:before="76" w:line="336" w:lineRule="auto"/>
        <w:ind w:left="170" w:right="146" w:firstLine="70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 к юридическому лицу не освобождает от ответственности за</w:t>
      </w:r>
      <w:r>
        <w:rPr>
          <w:spacing w:val="-6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виновное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физическ</w:t>
      </w:r>
      <w:r>
        <w:t>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законодательством Российской Федерации, данные нормы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иностранные</w:t>
      </w:r>
      <w:r>
        <w:rPr>
          <w:spacing w:val="12"/>
        </w:rPr>
        <w:t xml:space="preserve"> </w:t>
      </w:r>
      <w:r>
        <w:t>юридические</w:t>
      </w:r>
      <w:r>
        <w:rPr>
          <w:spacing w:val="4"/>
        </w:rPr>
        <w:t xml:space="preserve"> </w:t>
      </w:r>
      <w:r>
        <w:t>лица.</w:t>
      </w:r>
    </w:p>
    <w:p w14:paraId="7985D14E" w14:textId="77777777" w:rsidR="00CE72CA" w:rsidRDefault="00DC6A6E">
      <w:pPr>
        <w:pStyle w:val="a3"/>
        <w:spacing w:line="320" w:lineRule="exact"/>
        <w:ind w:left="890"/>
        <w:jc w:val="both"/>
      </w:pPr>
      <w:r>
        <w:t>Незаконное</w:t>
      </w:r>
      <w:r>
        <w:rPr>
          <w:spacing w:val="6"/>
        </w:rPr>
        <w:t xml:space="preserve"> </w:t>
      </w:r>
      <w:r>
        <w:t>вознаграждение</w:t>
      </w:r>
      <w:r>
        <w:rPr>
          <w:spacing w:val="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</w:p>
    <w:p w14:paraId="1DBBA688" w14:textId="77777777" w:rsidR="00CE72CA" w:rsidRDefault="00DC6A6E">
      <w:pPr>
        <w:pStyle w:val="a3"/>
        <w:spacing w:before="130" w:line="333" w:lineRule="auto"/>
        <w:ind w:left="189" w:right="111" w:firstLine="711"/>
        <w:jc w:val="both"/>
      </w:pPr>
      <w:r>
        <w:t>Статья</w:t>
      </w:r>
      <w:r>
        <w:rPr>
          <w:spacing w:val="1"/>
        </w:rPr>
        <w:t xml:space="preserve"> </w:t>
      </w:r>
      <w:r>
        <w:t>19.28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   (далее -</w:t>
      </w:r>
      <w:r>
        <w:rPr>
          <w:spacing w:val="70"/>
        </w:rPr>
        <w:t xml:space="preserve"> </w:t>
      </w:r>
      <w:r>
        <w:t>КоАП РФ) устанавливает меры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(незаконные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пре</w:t>
      </w:r>
      <w:r>
        <w:t>дложение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обещание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-67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7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имущественных прав за совершение в интересах данного юридического лица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70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 должностным лицом публичной международной организации действия</w:t>
      </w:r>
      <w:r>
        <w:rPr>
          <w:spacing w:val="1"/>
        </w:rPr>
        <w:t xml:space="preserve"> </w:t>
      </w:r>
      <w:r>
        <w:t>(бездействие), связанного с занимаемым ими служебным положением, влечет</w:t>
      </w:r>
      <w:r>
        <w:rPr>
          <w:spacing w:val="-67"/>
        </w:rPr>
        <w:t xml:space="preserve"> </w:t>
      </w:r>
      <w:r>
        <w:t>наложение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юридическое</w:t>
      </w:r>
      <w:r>
        <w:rPr>
          <w:spacing w:val="4"/>
        </w:rPr>
        <w:t xml:space="preserve"> </w:t>
      </w:r>
      <w:r>
        <w:t>лицо</w:t>
      </w:r>
      <w:r>
        <w:rPr>
          <w:spacing w:val="7"/>
        </w:rPr>
        <w:t xml:space="preserve"> </w:t>
      </w:r>
      <w:r>
        <w:t>административного</w:t>
      </w:r>
      <w:r>
        <w:rPr>
          <w:spacing w:val="13"/>
        </w:rPr>
        <w:t xml:space="preserve"> </w:t>
      </w:r>
      <w:r>
        <w:t>штрафа).</w:t>
      </w:r>
    </w:p>
    <w:p w14:paraId="42F0795C" w14:textId="77777777" w:rsidR="00CE72CA" w:rsidRDefault="00DC6A6E">
      <w:pPr>
        <w:pStyle w:val="a3"/>
        <w:spacing w:before="11" w:line="333" w:lineRule="auto"/>
        <w:ind w:left="199" w:right="132" w:firstLine="710"/>
        <w:jc w:val="both"/>
      </w:pPr>
      <w:r>
        <w:t>Статья</w:t>
      </w:r>
      <w:r>
        <w:rPr>
          <w:spacing w:val="1"/>
        </w:rPr>
        <w:t xml:space="preserve"> </w:t>
      </w:r>
      <w:r>
        <w:t>19.28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неправомерные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наложению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статьей.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lastRenderedPageBreak/>
        <w:t>руководит</w:t>
      </w:r>
      <w:r>
        <w:t>ели</w:t>
      </w:r>
      <w:r>
        <w:rPr>
          <w:spacing w:val="13"/>
        </w:rPr>
        <w:t xml:space="preserve"> </w:t>
      </w:r>
      <w:r>
        <w:t>организаций.</w:t>
      </w:r>
    </w:p>
    <w:p w14:paraId="1E6CA2FA" w14:textId="77777777" w:rsidR="00CE72CA" w:rsidRDefault="00DC6A6E">
      <w:pPr>
        <w:pStyle w:val="a3"/>
        <w:spacing w:before="14" w:line="336" w:lineRule="auto"/>
        <w:ind w:left="208" w:right="129" w:firstLine="700"/>
        <w:jc w:val="both"/>
      </w:pPr>
      <w:r>
        <w:t>Незаконное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5"/>
        </w:rPr>
        <w:t xml:space="preserve"> </w:t>
      </w:r>
      <w:r>
        <w:t>(муниципального)</w:t>
      </w:r>
      <w:r>
        <w:rPr>
          <w:spacing w:val="14"/>
        </w:rPr>
        <w:t xml:space="preserve"> </w:t>
      </w:r>
      <w:r>
        <w:t>служащего</w:t>
      </w:r>
    </w:p>
    <w:p w14:paraId="401A59E8" w14:textId="2B4FCF3C" w:rsidR="00CE72CA" w:rsidRDefault="00DC6A6E" w:rsidP="00DC6A6E">
      <w:pPr>
        <w:pStyle w:val="a3"/>
        <w:spacing w:before="1" w:line="333" w:lineRule="auto"/>
        <w:ind w:left="204" w:right="123" w:firstLine="710"/>
        <w:jc w:val="both"/>
      </w:pPr>
      <w:r>
        <w:t>Организации должны</w:t>
      </w:r>
      <w:r>
        <w:rPr>
          <w:spacing w:val="1"/>
        </w:rPr>
        <w:t xml:space="preserve"> </w:t>
      </w:r>
      <w:r>
        <w:t>учитывать положения статьи</w:t>
      </w:r>
      <w:r>
        <w:rPr>
          <w:spacing w:val="1"/>
        </w:rPr>
        <w:t xml:space="preserve"> </w:t>
      </w:r>
      <w:r>
        <w:t>12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«О</w:t>
      </w:r>
      <w:r>
        <w:rPr>
          <w:spacing w:val="21"/>
        </w:rPr>
        <w:t xml:space="preserve"> </w:t>
      </w:r>
      <w:r>
        <w:t>противодействии</w:t>
      </w:r>
      <w:r>
        <w:rPr>
          <w:spacing w:val="30"/>
        </w:rPr>
        <w:t xml:space="preserve"> </w:t>
      </w:r>
      <w:r>
        <w:t>коррупции»,</w:t>
      </w:r>
      <w:r>
        <w:rPr>
          <w:spacing w:val="25"/>
        </w:rPr>
        <w:t xml:space="preserve"> </w:t>
      </w:r>
      <w:r>
        <w:t>устанавливающие</w:t>
      </w:r>
      <w:r>
        <w:rPr>
          <w:spacing w:val="28"/>
        </w:rPr>
        <w:t xml:space="preserve"> </w:t>
      </w:r>
      <w:r>
        <w:t>ограничения</w:t>
      </w:r>
      <w:r>
        <w:rPr>
          <w:spacing w:val="18"/>
        </w:rPr>
        <w:t xml:space="preserve"> </w:t>
      </w:r>
      <w:r>
        <w:t xml:space="preserve">для </w:t>
      </w:r>
      <w:r>
        <w:t>г</w:t>
      </w:r>
      <w:r>
        <w:t>ражданина, замещавшего должность государственной или 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7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гражданско-правового договора.</w:t>
      </w:r>
    </w:p>
    <w:p w14:paraId="4DF7E02A" w14:textId="77777777" w:rsidR="00CE72CA" w:rsidRDefault="00DC6A6E">
      <w:pPr>
        <w:pStyle w:val="a3"/>
        <w:spacing w:line="338" w:lineRule="auto"/>
        <w:ind w:left="202" w:right="132" w:firstLine="695"/>
        <w:jc w:val="both"/>
      </w:pPr>
      <w:r>
        <w:t>В частности, работодатель при заключении трудового или гражданско-</w:t>
      </w:r>
      <w:r>
        <w:rPr>
          <w:spacing w:val="1"/>
        </w:rPr>
        <w:t xml:space="preserve"> </w:t>
      </w:r>
      <w:r>
        <w:t>правового договора на выполнение ра</w:t>
      </w:r>
      <w:r>
        <w:t>бот (оказание услуг) с гражданином,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 или муниципаль</w:t>
      </w:r>
      <w:r>
        <w:t>ной службы обязан в десятидневный срок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последнему</w:t>
      </w:r>
      <w:r>
        <w:rPr>
          <w:spacing w:val="9"/>
        </w:rPr>
        <w:t xml:space="preserve"> </w:t>
      </w:r>
      <w:r>
        <w:t>месту</w:t>
      </w:r>
      <w:r>
        <w:rPr>
          <w:spacing w:val="8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службы.</w:t>
      </w:r>
    </w:p>
    <w:p w14:paraId="395F7EA7" w14:textId="77777777" w:rsidR="00CE72CA" w:rsidRDefault="00DC6A6E">
      <w:pPr>
        <w:pStyle w:val="a3"/>
        <w:spacing w:line="302" w:lineRule="exact"/>
        <w:ind w:left="922"/>
        <w:jc w:val="both"/>
      </w:pPr>
      <w:r>
        <w:t xml:space="preserve">Порядок  </w:t>
      </w:r>
      <w:r>
        <w:rPr>
          <w:spacing w:val="24"/>
        </w:rPr>
        <w:t xml:space="preserve"> </w:t>
      </w:r>
      <w:r>
        <w:t xml:space="preserve">представления   </w:t>
      </w:r>
      <w:r>
        <w:rPr>
          <w:spacing w:val="18"/>
        </w:rPr>
        <w:t xml:space="preserve"> </w:t>
      </w:r>
      <w:r>
        <w:t xml:space="preserve">работодателями   </w:t>
      </w:r>
      <w:r>
        <w:rPr>
          <w:spacing w:val="22"/>
        </w:rPr>
        <w:t xml:space="preserve"> </w:t>
      </w:r>
      <w:r>
        <w:t xml:space="preserve">указанной   </w:t>
      </w:r>
      <w:r>
        <w:rPr>
          <w:spacing w:val="22"/>
        </w:rPr>
        <w:t xml:space="preserve"> </w:t>
      </w:r>
      <w:r>
        <w:t>информации</w:t>
      </w:r>
    </w:p>
    <w:p w14:paraId="1F8AACE1" w14:textId="77777777" w:rsidR="00CE72CA" w:rsidRDefault="00DC6A6E">
      <w:pPr>
        <w:pStyle w:val="a3"/>
        <w:spacing w:before="112" w:line="343" w:lineRule="auto"/>
        <w:ind w:left="226" w:right="106" w:hanging="10"/>
        <w:jc w:val="both"/>
      </w:pPr>
      <w:r>
        <w:t>закреплен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сентября</w:t>
      </w:r>
      <w:r>
        <w:rPr>
          <w:spacing w:val="7"/>
        </w:rPr>
        <w:t xml:space="preserve"> </w:t>
      </w:r>
      <w:r>
        <w:t>2010</w:t>
      </w:r>
      <w:r>
        <w:rPr>
          <w:spacing w:val="18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700.</w:t>
      </w:r>
    </w:p>
    <w:p w14:paraId="2616EFE8" w14:textId="77777777" w:rsidR="00CE72CA" w:rsidRDefault="00DC6A6E">
      <w:pPr>
        <w:pStyle w:val="a3"/>
        <w:spacing w:line="294" w:lineRule="exact"/>
        <w:ind w:left="931"/>
        <w:jc w:val="both"/>
      </w:pPr>
      <w:r>
        <w:t xml:space="preserve">Названные  </w:t>
      </w:r>
      <w:r>
        <w:rPr>
          <w:spacing w:val="58"/>
        </w:rPr>
        <w:t xml:space="preserve"> </w:t>
      </w:r>
      <w:proofErr w:type="gramStart"/>
      <w:r>
        <w:t xml:space="preserve">требования,  </w:t>
      </w:r>
      <w:r>
        <w:rPr>
          <w:spacing w:val="61"/>
        </w:rPr>
        <w:t xml:space="preserve"> </w:t>
      </w:r>
      <w:proofErr w:type="gramEnd"/>
      <w:r>
        <w:t xml:space="preserve">исходя  </w:t>
      </w:r>
      <w:r>
        <w:rPr>
          <w:spacing w:val="60"/>
        </w:rPr>
        <w:t xml:space="preserve"> </w:t>
      </w:r>
      <w:r>
        <w:t xml:space="preserve">из  </w:t>
      </w:r>
      <w:r>
        <w:rPr>
          <w:spacing w:val="51"/>
        </w:rPr>
        <w:t xml:space="preserve"> </w:t>
      </w:r>
      <w:r>
        <w:t xml:space="preserve">положений  </w:t>
      </w:r>
      <w:r>
        <w:rPr>
          <w:spacing w:val="56"/>
        </w:rPr>
        <w:t xml:space="preserve"> </w:t>
      </w:r>
      <w:r>
        <w:t xml:space="preserve">пункта  </w:t>
      </w:r>
      <w:r>
        <w:rPr>
          <w:spacing w:val="2"/>
        </w:rPr>
        <w:t xml:space="preserve"> </w:t>
      </w:r>
      <w:r>
        <w:t xml:space="preserve">1  </w:t>
      </w:r>
      <w:r>
        <w:rPr>
          <w:spacing w:val="11"/>
        </w:rPr>
        <w:t xml:space="preserve"> </w:t>
      </w:r>
      <w:r>
        <w:t>Указа</w:t>
      </w:r>
    </w:p>
    <w:p w14:paraId="58FE6BA6" w14:textId="77777777" w:rsidR="00CE72CA" w:rsidRDefault="00DC6A6E">
      <w:pPr>
        <w:pStyle w:val="a3"/>
        <w:spacing w:before="129" w:line="333" w:lineRule="auto"/>
        <w:ind w:left="226" w:right="106"/>
        <w:jc w:val="both"/>
      </w:pPr>
      <w:r>
        <w:t>Президента Российской Федерации от 21 июля 2010 г. № 925 «О мерах по</w:t>
      </w:r>
      <w:r>
        <w:rPr>
          <w:spacing w:val="1"/>
        </w:rPr>
        <w:t xml:space="preserve"> </w:t>
      </w:r>
      <w:r>
        <w:t>реализации отдельных положений Федерального закона «О противодействии</w:t>
      </w:r>
      <w:r>
        <w:rPr>
          <w:spacing w:val="1"/>
        </w:rPr>
        <w:t xml:space="preserve"> </w:t>
      </w:r>
      <w:r>
        <w:t>коррупции», распространяются на лиц, замещавших должности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которые граждане и при замещении которых федеральные государственные</w:t>
      </w:r>
      <w:r>
        <w:rPr>
          <w:spacing w:val="1"/>
        </w:rPr>
        <w:t xml:space="preserve"> </w:t>
      </w:r>
      <w:r>
        <w:t>служащие обязаны представлять сведения о своих доходах, об имуществе и</w:t>
      </w:r>
      <w:r>
        <w:rPr>
          <w:spacing w:val="1"/>
        </w:rPr>
        <w:t xml:space="preserve"> </w:t>
      </w:r>
      <w:r>
        <w:t xml:space="preserve">обязательствах имущественного </w:t>
      </w:r>
      <w:r>
        <w:t>характера, а также сведения о доходах, 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 и несовершеннолетних детей, утвержденного Указом Президента</w:t>
      </w:r>
      <w:r>
        <w:rPr>
          <w:spacing w:val="1"/>
        </w:rPr>
        <w:t xml:space="preserve"> </w:t>
      </w:r>
      <w:r>
        <w:t>Российской Федерации от 18 мая 2009 г. № 557, либо в перечень должностей,</w:t>
      </w:r>
      <w:r>
        <w:rPr>
          <w:spacing w:val="-67"/>
        </w:rPr>
        <w:t xml:space="preserve"> </w:t>
      </w:r>
      <w:r>
        <w:t>утве</w:t>
      </w:r>
      <w:r>
        <w:t>ржденный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перечня.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и органами местного самоуправления (пункт 4 Указа</w:t>
      </w:r>
      <w:r>
        <w:rPr>
          <w:spacing w:val="1"/>
        </w:rPr>
        <w:t xml:space="preserve"> </w:t>
      </w:r>
      <w:r>
        <w:lastRenderedPageBreak/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925).</w:t>
      </w:r>
    </w:p>
    <w:p w14:paraId="1B4FCA68" w14:textId="5CDF7BA2" w:rsidR="00CE72CA" w:rsidRDefault="00DC6A6E" w:rsidP="00DC6A6E">
      <w:pPr>
        <w:pStyle w:val="a3"/>
        <w:spacing w:before="15" w:line="336" w:lineRule="auto"/>
        <w:ind w:left="235" w:right="101" w:firstLine="701"/>
        <w:jc w:val="both"/>
      </w:pPr>
      <w:r>
        <w:t>Неисполнение работодателем обязанности, предусмотренной частью 4</w:t>
      </w:r>
      <w:r>
        <w:rPr>
          <w:spacing w:val="1"/>
        </w:rPr>
        <w:t xml:space="preserve"> </w:t>
      </w:r>
      <w:r>
        <w:t>статьи</w:t>
      </w:r>
      <w:r>
        <w:rPr>
          <w:spacing w:val="7"/>
        </w:rPr>
        <w:t xml:space="preserve"> </w:t>
      </w:r>
      <w:r>
        <w:t>12</w:t>
      </w:r>
      <w:r>
        <w:rPr>
          <w:spacing w:val="41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закон</w:t>
      </w:r>
      <w:r>
        <w:t>а</w:t>
      </w:r>
      <w:r>
        <w:rPr>
          <w:spacing w:val="49"/>
        </w:rPr>
        <w:t xml:space="preserve"> </w:t>
      </w:r>
      <w:r>
        <w:t>«О</w:t>
      </w:r>
      <w:r>
        <w:rPr>
          <w:spacing w:val="49"/>
        </w:rPr>
        <w:t xml:space="preserve"> </w:t>
      </w:r>
      <w:r>
        <w:t>противодействии</w:t>
      </w:r>
      <w:r>
        <w:rPr>
          <w:spacing w:val="56"/>
        </w:rPr>
        <w:t xml:space="preserve"> </w:t>
      </w:r>
      <w:r>
        <w:t>коррупции»,</w:t>
      </w:r>
      <w:r>
        <w:rPr>
          <w:spacing w:val="50"/>
        </w:rPr>
        <w:t xml:space="preserve"> </w:t>
      </w:r>
      <w:r>
        <w:t xml:space="preserve">является </w:t>
      </w:r>
      <w:r>
        <w:t>п</w:t>
      </w:r>
      <w:r>
        <w:t>равонарушением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19.29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административного</w:t>
      </w:r>
      <w:r>
        <w:rPr>
          <w:spacing w:val="12"/>
        </w:rPr>
        <w:t xml:space="preserve"> </w:t>
      </w:r>
      <w:r>
        <w:t>штрафа.</w:t>
      </w:r>
    </w:p>
    <w:p w14:paraId="5F14B811" w14:textId="77777777" w:rsidR="00CE72CA" w:rsidRDefault="00DC6A6E">
      <w:pPr>
        <w:pStyle w:val="a5"/>
        <w:numPr>
          <w:ilvl w:val="0"/>
          <w:numId w:val="1"/>
        </w:numPr>
        <w:tabs>
          <w:tab w:val="left" w:pos="1186"/>
        </w:tabs>
        <w:spacing w:line="316" w:lineRule="exact"/>
        <w:ind w:left="1185" w:hanging="284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</w:t>
      </w:r>
    </w:p>
    <w:p w14:paraId="38E65E89" w14:textId="77777777" w:rsidR="00CE72CA" w:rsidRDefault="00DC6A6E">
      <w:pPr>
        <w:pStyle w:val="a3"/>
        <w:spacing w:before="119" w:line="338" w:lineRule="auto"/>
        <w:ind w:left="192" w:right="148" w:firstLine="71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физических лиц за коррупционные правонарушения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коррупции». Граждане Российской Федерации, иностранные граждане и лица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 в соответствии с законодательством Российской Федерации.</w:t>
      </w:r>
      <w:r>
        <w:rPr>
          <w:spacing w:val="1"/>
        </w:rPr>
        <w:t xml:space="preserve"> </w:t>
      </w:r>
      <w:r>
        <w:t>Соответствующие выдержки из нормативных правовых актов приведены в</w:t>
      </w:r>
      <w:r>
        <w:rPr>
          <w:spacing w:val="1"/>
        </w:rPr>
        <w:t xml:space="preserve"> </w:t>
      </w:r>
      <w:r>
        <w:rPr>
          <w:spacing w:val="-1"/>
        </w:rPr>
        <w:t>Приложении</w:t>
      </w:r>
      <w:r>
        <w:rPr>
          <w:spacing w:val="38"/>
        </w:rPr>
        <w:t xml:space="preserve"> </w:t>
      </w:r>
      <w:r>
        <w:rPr>
          <w:spacing w:val="-1"/>
        </w:rPr>
        <w:t>1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настоящим</w:t>
      </w:r>
      <w:r>
        <w:rPr>
          <w:spacing w:val="5"/>
        </w:rPr>
        <w:t xml:space="preserve"> </w:t>
      </w:r>
      <w:r>
        <w:rPr>
          <w:spacing w:val="-1"/>
        </w:rPr>
        <w:t>Методическим</w:t>
      </w:r>
      <w:r>
        <w:rPr>
          <w:spacing w:val="8"/>
        </w:rPr>
        <w:t xml:space="preserve"> </w:t>
      </w:r>
      <w:r>
        <w:rPr>
          <w:spacing w:val="-1"/>
        </w:rPr>
        <w:t>рекомендациям.</w:t>
      </w:r>
    </w:p>
    <w:p w14:paraId="78C578FF" w14:textId="77777777" w:rsidR="00CE72CA" w:rsidRDefault="00DC6A6E">
      <w:pPr>
        <w:pStyle w:val="a3"/>
        <w:spacing w:before="2" w:line="333" w:lineRule="auto"/>
        <w:ind w:left="220" w:right="158" w:firstLine="701"/>
        <w:jc w:val="both"/>
      </w:pPr>
      <w:r>
        <w:t>Трудовое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 в связи с совершением им коррупционного правонарушения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интересах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имени</w:t>
      </w:r>
      <w:r>
        <w:rPr>
          <w:spacing w:val="12"/>
        </w:rPr>
        <w:t xml:space="preserve"> </w:t>
      </w:r>
      <w:r>
        <w:t>организации.</w:t>
      </w:r>
    </w:p>
    <w:p w14:paraId="4ABFB690" w14:textId="77777777" w:rsidR="00CE72CA" w:rsidRDefault="00DC6A6E">
      <w:pPr>
        <w:pStyle w:val="a3"/>
        <w:spacing w:line="331" w:lineRule="auto"/>
        <w:ind w:left="220" w:right="130" w:firstLine="706"/>
        <w:jc w:val="both"/>
      </w:pPr>
      <w:r>
        <w:t>Тем не менее, в Трудовом кодексе Российской Федерации (далее -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5"/>
        </w:rPr>
        <w:t xml:space="preserve"> </w:t>
      </w:r>
      <w:r>
        <w:t>ответственности.</w:t>
      </w:r>
    </w:p>
    <w:p w14:paraId="37CB89C1" w14:textId="77777777" w:rsidR="00CE72CA" w:rsidRDefault="00DC6A6E">
      <w:pPr>
        <w:pStyle w:val="a3"/>
        <w:tabs>
          <w:tab w:val="left" w:pos="1665"/>
          <w:tab w:val="left" w:pos="1992"/>
          <w:tab w:val="left" w:pos="3648"/>
          <w:tab w:val="left" w:pos="3701"/>
          <w:tab w:val="left" w:pos="5097"/>
          <w:tab w:val="left" w:pos="5510"/>
          <w:tab w:val="left" w:pos="6350"/>
          <w:tab w:val="left" w:pos="7252"/>
          <w:tab w:val="left" w:pos="7406"/>
          <w:tab w:val="left" w:pos="7968"/>
          <w:tab w:val="left" w:pos="8280"/>
        </w:tabs>
        <w:spacing w:line="336" w:lineRule="auto"/>
        <w:ind w:left="216" w:right="102" w:firstLine="715"/>
      </w:pPr>
      <w:r>
        <w:t>Так,</w:t>
      </w:r>
      <w:r>
        <w:rPr>
          <w:spacing w:val="15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статье</w:t>
      </w:r>
      <w:r>
        <w:rPr>
          <w:spacing w:val="35"/>
        </w:rPr>
        <w:t xml:space="preserve"> </w:t>
      </w:r>
      <w:r>
        <w:t>192</w:t>
      </w:r>
      <w:r>
        <w:rPr>
          <w:spacing w:val="66"/>
        </w:rPr>
        <w:t xml:space="preserve"> </w:t>
      </w:r>
      <w:r>
        <w:t>ТК</w:t>
      </w:r>
      <w:r>
        <w:rPr>
          <w:spacing w:val="4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дисциплинарным</w:t>
      </w:r>
      <w:r>
        <w:rPr>
          <w:spacing w:val="12"/>
        </w:rPr>
        <w:t xml:space="preserve"> </w:t>
      </w:r>
      <w:r>
        <w:t>взысканиям,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частности,</w:t>
      </w:r>
      <w:r>
        <w:tab/>
      </w:r>
      <w:r>
        <w:tab/>
        <w:t>относится</w:t>
      </w:r>
      <w:r>
        <w:tab/>
      </w:r>
      <w:r>
        <w:tab/>
      </w:r>
      <w:r>
        <w:t>увольнение</w:t>
      </w:r>
      <w:r>
        <w:tab/>
      </w:r>
      <w:r>
        <w:tab/>
        <w:t>работника</w:t>
      </w:r>
      <w:r>
        <w:tab/>
        <w:t>по</w:t>
      </w:r>
      <w:r>
        <w:tab/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9"/>
        </w:rPr>
        <w:t xml:space="preserve"> </w:t>
      </w:r>
      <w:r>
        <w:t>пунктами</w:t>
      </w:r>
      <w:r>
        <w:rPr>
          <w:spacing w:val="14"/>
        </w:rPr>
        <w:t xml:space="preserve"> </w:t>
      </w:r>
      <w:r>
        <w:t>5,</w:t>
      </w:r>
      <w:r>
        <w:rPr>
          <w:spacing w:val="9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9 или</w:t>
      </w:r>
      <w:r>
        <w:rPr>
          <w:spacing w:val="3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81,</w:t>
      </w:r>
      <w:r>
        <w:rPr>
          <w:spacing w:val="9"/>
        </w:rPr>
        <w:t xml:space="preserve"> </w:t>
      </w:r>
      <w:r>
        <w:t>пунктом</w:t>
      </w:r>
      <w:r>
        <w:rPr>
          <w:spacing w:val="32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статьи</w:t>
      </w:r>
      <w:r>
        <w:rPr>
          <w:spacing w:val="55"/>
        </w:rPr>
        <w:t xml:space="preserve"> </w:t>
      </w:r>
      <w:r>
        <w:t>336,</w:t>
      </w:r>
      <w:r>
        <w:rPr>
          <w:spacing w:val="6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пунктами</w:t>
      </w:r>
      <w:r>
        <w:rPr>
          <w:spacing w:val="60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7.1</w:t>
      </w:r>
      <w:r>
        <w:rPr>
          <w:spacing w:val="62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первой</w:t>
      </w:r>
      <w:r>
        <w:rPr>
          <w:spacing w:val="57"/>
        </w:rPr>
        <w:t xml:space="preserve"> </w:t>
      </w:r>
      <w:r>
        <w:t>статьи</w:t>
      </w:r>
      <w:r>
        <w:rPr>
          <w:spacing w:val="69"/>
        </w:rPr>
        <w:t xml:space="preserve"> </w:t>
      </w:r>
      <w:r>
        <w:t>81</w:t>
      </w:r>
      <w:r>
        <w:rPr>
          <w:spacing w:val="56"/>
        </w:rPr>
        <w:t xml:space="preserve"> </w:t>
      </w:r>
      <w:r>
        <w:t>ТК</w:t>
      </w:r>
      <w:r>
        <w:rPr>
          <w:spacing w:val="50"/>
        </w:rPr>
        <w:t xml:space="preserve"> </w:t>
      </w:r>
      <w:r>
        <w:t>РФ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случаях,</w:t>
      </w:r>
      <w:r>
        <w:rPr>
          <w:spacing w:val="49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виновные</w:t>
      </w:r>
      <w:r>
        <w:rPr>
          <w:spacing w:val="35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дающие</w:t>
      </w:r>
      <w:r>
        <w:rPr>
          <w:spacing w:val="40"/>
        </w:rPr>
        <w:t xml:space="preserve"> </w:t>
      </w:r>
      <w:r>
        <w:t>основания</w:t>
      </w:r>
      <w:r>
        <w:rPr>
          <w:spacing w:val="40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утраты</w:t>
      </w:r>
      <w:r>
        <w:rPr>
          <w:spacing w:val="35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7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трудовых</w:t>
      </w:r>
      <w:r>
        <w:tab/>
        <w:t>обязанностей.</w:t>
      </w:r>
      <w:r>
        <w:tab/>
        <w:t>Трудовой</w:t>
      </w:r>
      <w:r>
        <w:tab/>
        <w:t>договор</w:t>
      </w:r>
      <w:r>
        <w:tab/>
        <w:t>может</w:t>
      </w:r>
      <w:r>
        <w:tab/>
      </w:r>
      <w:r>
        <w:tab/>
        <w:t>быть</w:t>
      </w:r>
      <w:r>
        <w:tab/>
        <w:t>расторгнут</w:t>
      </w:r>
      <w:r>
        <w:rPr>
          <w:spacing w:val="-67"/>
        </w:rPr>
        <w:t xml:space="preserve"> </w:t>
      </w:r>
      <w:r>
        <w:t>работодателем,</w:t>
      </w:r>
      <w:r>
        <w:rPr>
          <w:spacing w:val="1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случаях:</w:t>
      </w:r>
    </w:p>
    <w:p w14:paraId="167089FB" w14:textId="77777777" w:rsidR="00CE72CA" w:rsidRDefault="00DC6A6E">
      <w:pPr>
        <w:pStyle w:val="a3"/>
        <w:spacing w:line="333" w:lineRule="auto"/>
        <w:ind w:left="220" w:right="144" w:firstLine="711"/>
        <w:jc w:val="both"/>
      </w:pPr>
      <w:r>
        <w:t>однократного грубого нарушения работником трудовых обязанностей,</w:t>
      </w:r>
      <w:r>
        <w:rPr>
          <w:spacing w:val="1"/>
        </w:rPr>
        <w:t xml:space="preserve"> </w:t>
      </w:r>
      <w:r>
        <w:t>выразив</w:t>
      </w:r>
      <w:r>
        <w:t>шегося в разглашении охраняемой законом тайны (государственной,</w:t>
      </w:r>
      <w:r>
        <w:rPr>
          <w:spacing w:val="1"/>
        </w:rPr>
        <w:t xml:space="preserve"> </w:t>
      </w:r>
      <w:r>
        <w:t>коммерческой и иной), ставшей известной работнику в связи с исполнением</w:t>
      </w:r>
      <w:r>
        <w:rPr>
          <w:spacing w:val="1"/>
        </w:rPr>
        <w:t xml:space="preserve"> </w:t>
      </w:r>
      <w:r>
        <w:t>им трудовых обязанностей, в том числе разглашении персональных данных</w:t>
      </w:r>
      <w:r>
        <w:rPr>
          <w:spacing w:val="1"/>
        </w:rPr>
        <w:t xml:space="preserve"> </w:t>
      </w:r>
      <w:r>
        <w:rPr>
          <w:spacing w:val="-2"/>
        </w:rPr>
        <w:t>другого</w:t>
      </w:r>
      <w:r>
        <w:rPr>
          <w:spacing w:val="10"/>
        </w:rPr>
        <w:t xml:space="preserve"> </w:t>
      </w:r>
      <w:r>
        <w:rPr>
          <w:spacing w:val="-2"/>
        </w:rPr>
        <w:t>работника</w:t>
      </w:r>
      <w:r>
        <w:rPr>
          <w:spacing w:val="9"/>
        </w:rPr>
        <w:t xml:space="preserve"> </w:t>
      </w:r>
      <w:r>
        <w:rPr>
          <w:spacing w:val="-2"/>
        </w:rPr>
        <w:t>(подпункт</w:t>
      </w:r>
      <w:r>
        <w:rPr>
          <w:spacing w:val="6"/>
        </w:rPr>
        <w:t xml:space="preserve"> </w:t>
      </w:r>
      <w:r>
        <w:rPr>
          <w:spacing w:val="-2"/>
        </w:rPr>
        <w:t>«в»</w:t>
      </w:r>
      <w:r>
        <w:rPr>
          <w:spacing w:val="12"/>
        </w:rPr>
        <w:t xml:space="preserve"> </w:t>
      </w:r>
      <w:r>
        <w:rPr>
          <w:spacing w:val="-2"/>
        </w:rPr>
        <w:t>пункта</w:t>
      </w:r>
      <w:r>
        <w:rPr>
          <w:spacing w:val="5"/>
        </w:rPr>
        <w:t xml:space="preserve"> </w:t>
      </w:r>
      <w:r>
        <w:rPr>
          <w:spacing w:val="-2"/>
        </w:rPr>
        <w:t>6</w:t>
      </w:r>
      <w:r>
        <w:rPr>
          <w:spacing w:val="-8"/>
        </w:rPr>
        <w:t xml:space="preserve"> </w:t>
      </w:r>
      <w:r>
        <w:rPr>
          <w:spacing w:val="-2"/>
        </w:rPr>
        <w:t>части</w:t>
      </w:r>
      <w:r>
        <w:rPr>
          <w:spacing w:val="38"/>
        </w:rPr>
        <w:t xml:space="preserve"> </w:t>
      </w:r>
      <w:r>
        <w:rPr>
          <w:spacing w:val="-1"/>
        </w:rPr>
        <w:t>1</w:t>
      </w:r>
      <w:r>
        <w:rPr>
          <w:spacing w:val="-27"/>
        </w:rPr>
        <w:t xml:space="preserve"> </w:t>
      </w:r>
      <w:r>
        <w:rPr>
          <w:spacing w:val="-1"/>
        </w:rPr>
        <w:t>с</w:t>
      </w:r>
      <w:r>
        <w:rPr>
          <w:spacing w:val="-1"/>
        </w:rPr>
        <w:t>татьи</w:t>
      </w:r>
      <w:r>
        <w:rPr>
          <w:spacing w:val="22"/>
        </w:rPr>
        <w:t xml:space="preserve"> </w:t>
      </w:r>
      <w:r>
        <w:rPr>
          <w:spacing w:val="-1"/>
        </w:rPr>
        <w:t>81</w:t>
      </w:r>
      <w:r>
        <w:rPr>
          <w:spacing w:val="14"/>
        </w:rPr>
        <w:t xml:space="preserve"> </w:t>
      </w:r>
      <w:r>
        <w:rPr>
          <w:spacing w:val="-1"/>
        </w:rPr>
        <w:t>ТК</w:t>
      </w:r>
      <w:r>
        <w:rPr>
          <w:spacing w:val="3"/>
        </w:rPr>
        <w:t xml:space="preserve"> </w:t>
      </w:r>
      <w:r>
        <w:rPr>
          <w:spacing w:val="-1"/>
        </w:rPr>
        <w:t>РФ);</w:t>
      </w:r>
    </w:p>
    <w:p w14:paraId="766A25FE" w14:textId="77777777" w:rsidR="00CE72CA" w:rsidRDefault="00DC6A6E">
      <w:pPr>
        <w:pStyle w:val="a3"/>
        <w:spacing w:line="340" w:lineRule="auto"/>
        <w:ind w:left="230" w:right="138" w:firstLine="706"/>
        <w:jc w:val="both"/>
      </w:pPr>
      <w:r>
        <w:t>совершения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25"/>
        </w:rPr>
        <w:t xml:space="preserve"> </w:t>
      </w:r>
      <w:r>
        <w:t>денежные</w:t>
      </w:r>
      <w:r>
        <w:rPr>
          <w:spacing w:val="30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товарные</w:t>
      </w:r>
      <w:r>
        <w:rPr>
          <w:spacing w:val="29"/>
        </w:rPr>
        <w:t xml:space="preserve"> </w:t>
      </w:r>
      <w:r>
        <w:t>ценности,</w:t>
      </w:r>
      <w:r>
        <w:rPr>
          <w:spacing w:val="37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>эти</w:t>
      </w:r>
      <w:r>
        <w:rPr>
          <w:spacing w:val="23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дают</w:t>
      </w:r>
    </w:p>
    <w:p w14:paraId="614069DF" w14:textId="77777777" w:rsidR="00CE72CA" w:rsidRDefault="00CE72CA">
      <w:pPr>
        <w:spacing w:line="340" w:lineRule="auto"/>
        <w:jc w:val="both"/>
        <w:sectPr w:rsidR="00CE72CA">
          <w:pgSz w:w="11910" w:h="16840"/>
          <w:pgMar w:top="480" w:right="500" w:bottom="280" w:left="1680" w:header="720" w:footer="720" w:gutter="0"/>
          <w:cols w:space="720"/>
        </w:sectPr>
      </w:pPr>
    </w:p>
    <w:p w14:paraId="7F2A7FBA" w14:textId="28FFBBCD" w:rsidR="00CE72CA" w:rsidRDefault="00DC6A6E">
      <w:pPr>
        <w:pStyle w:val="a3"/>
        <w:spacing w:before="76" w:line="340" w:lineRule="auto"/>
        <w:ind w:left="167" w:right="108"/>
        <w:jc w:val="both"/>
      </w:pPr>
      <w:r>
        <w:lastRenderedPageBreak/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(пункт</w:t>
      </w:r>
      <w:r>
        <w:rPr>
          <w:spacing w:val="70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81</w:t>
      </w:r>
      <w:r>
        <w:rPr>
          <w:spacing w:val="14"/>
        </w:rPr>
        <w:t xml:space="preserve"> </w:t>
      </w:r>
      <w:r>
        <w:t>ТК</w:t>
      </w:r>
      <w:r>
        <w:rPr>
          <w:spacing w:val="2"/>
        </w:rPr>
        <w:t xml:space="preserve"> </w:t>
      </w:r>
      <w:r>
        <w:t>РФ);</w:t>
      </w:r>
    </w:p>
    <w:p w14:paraId="1C72FC1B" w14:textId="77777777" w:rsidR="00CE72CA" w:rsidRDefault="00DC6A6E">
      <w:pPr>
        <w:pStyle w:val="a3"/>
        <w:spacing w:line="336" w:lineRule="auto"/>
        <w:ind w:left="172" w:right="120" w:firstLine="705"/>
        <w:jc w:val="both"/>
      </w:pPr>
      <w:r>
        <w:t>принятия</w:t>
      </w:r>
      <w:r>
        <w:rPr>
          <w:spacing w:val="1"/>
        </w:rPr>
        <w:t xml:space="preserve"> </w:t>
      </w:r>
      <w:r>
        <w:t>необоснованного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(филиала,</w:t>
      </w:r>
      <w:r>
        <w:rPr>
          <w:spacing w:val="1"/>
        </w:rPr>
        <w:t xml:space="preserve"> </w:t>
      </w:r>
      <w:r>
        <w:t>представительства),</w:t>
      </w:r>
      <w:r>
        <w:rPr>
          <w:spacing w:val="1"/>
        </w:rPr>
        <w:t xml:space="preserve"> </w:t>
      </w:r>
      <w:r>
        <w:t>его заместителями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бухгалтером,</w:t>
      </w:r>
      <w:r>
        <w:rPr>
          <w:spacing w:val="1"/>
        </w:rPr>
        <w:t xml:space="preserve"> </w:t>
      </w:r>
      <w:r>
        <w:t>повлекшего за собой нарушение сохранности имущества, неправомерное 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81</w:t>
      </w:r>
      <w:r>
        <w:rPr>
          <w:spacing w:val="14"/>
        </w:rPr>
        <w:t xml:space="preserve"> </w:t>
      </w:r>
      <w:r>
        <w:t>ТК</w:t>
      </w:r>
      <w:r>
        <w:rPr>
          <w:spacing w:val="-4"/>
        </w:rPr>
        <w:t xml:space="preserve"> </w:t>
      </w:r>
      <w:r>
        <w:t>РФ);</w:t>
      </w:r>
    </w:p>
    <w:p w14:paraId="023E6344" w14:textId="77777777" w:rsidR="00CE72CA" w:rsidRDefault="00DC6A6E">
      <w:pPr>
        <w:pStyle w:val="a3"/>
        <w:spacing w:before="4" w:line="333" w:lineRule="auto"/>
        <w:ind w:left="177" w:right="117" w:firstLine="700"/>
        <w:jc w:val="both"/>
      </w:pPr>
      <w:r>
        <w:t>однократного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(филиала,</w:t>
      </w:r>
      <w:r>
        <w:rPr>
          <w:spacing w:val="1"/>
        </w:rPr>
        <w:t xml:space="preserve"> </w:t>
      </w:r>
      <w:r>
        <w:t>представительства),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</w:t>
      </w:r>
      <w:r>
        <w:t>естителями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0"/>
        </w:rPr>
        <w:t xml:space="preserve"> </w:t>
      </w:r>
      <w:r>
        <w:t>(пункт</w:t>
      </w:r>
      <w:r>
        <w:rPr>
          <w:spacing w:val="32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статьи</w:t>
      </w:r>
      <w:r>
        <w:rPr>
          <w:spacing w:val="18"/>
        </w:rPr>
        <w:t xml:space="preserve"> </w:t>
      </w:r>
      <w:r>
        <w:t>81</w:t>
      </w:r>
      <w:r>
        <w:rPr>
          <w:spacing w:val="10"/>
        </w:rPr>
        <w:t xml:space="preserve"> </w:t>
      </w:r>
      <w:r>
        <w:t>ТК</w:t>
      </w:r>
      <w:r>
        <w:rPr>
          <w:spacing w:val="4"/>
        </w:rPr>
        <w:t xml:space="preserve"> </w:t>
      </w:r>
      <w:r>
        <w:t>РФ).</w:t>
      </w:r>
    </w:p>
    <w:sectPr w:rsidR="00CE72CA">
      <w:pgSz w:w="11910" w:h="16840"/>
      <w:pgMar w:top="42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7C13"/>
    <w:multiLevelType w:val="hybridMultilevel"/>
    <w:tmpl w:val="8E2EEDB8"/>
    <w:lvl w:ilvl="0" w:tplc="698A6586">
      <w:start w:val="1"/>
      <w:numFmt w:val="decimal"/>
      <w:lvlText w:val="%1."/>
      <w:lvlJc w:val="left"/>
      <w:pPr>
        <w:ind w:left="938" w:hanging="256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E8E0060">
      <w:numFmt w:val="bullet"/>
      <w:lvlText w:val="•"/>
      <w:lvlJc w:val="left"/>
      <w:pPr>
        <w:ind w:left="1816" w:hanging="256"/>
      </w:pPr>
      <w:rPr>
        <w:rFonts w:hint="default"/>
        <w:lang w:val="ru-RU" w:eastAsia="en-US" w:bidi="ar-SA"/>
      </w:rPr>
    </w:lvl>
    <w:lvl w:ilvl="2" w:tplc="B732A062">
      <w:numFmt w:val="bullet"/>
      <w:lvlText w:val="•"/>
      <w:lvlJc w:val="left"/>
      <w:pPr>
        <w:ind w:left="2693" w:hanging="256"/>
      </w:pPr>
      <w:rPr>
        <w:rFonts w:hint="default"/>
        <w:lang w:val="ru-RU" w:eastAsia="en-US" w:bidi="ar-SA"/>
      </w:rPr>
    </w:lvl>
    <w:lvl w:ilvl="3" w:tplc="68EA6F14">
      <w:numFmt w:val="bullet"/>
      <w:lvlText w:val="•"/>
      <w:lvlJc w:val="left"/>
      <w:pPr>
        <w:ind w:left="3570" w:hanging="256"/>
      </w:pPr>
      <w:rPr>
        <w:rFonts w:hint="default"/>
        <w:lang w:val="ru-RU" w:eastAsia="en-US" w:bidi="ar-SA"/>
      </w:rPr>
    </w:lvl>
    <w:lvl w:ilvl="4" w:tplc="E1B0D786">
      <w:numFmt w:val="bullet"/>
      <w:lvlText w:val="•"/>
      <w:lvlJc w:val="left"/>
      <w:pPr>
        <w:ind w:left="4447" w:hanging="256"/>
      </w:pPr>
      <w:rPr>
        <w:rFonts w:hint="default"/>
        <w:lang w:val="ru-RU" w:eastAsia="en-US" w:bidi="ar-SA"/>
      </w:rPr>
    </w:lvl>
    <w:lvl w:ilvl="5" w:tplc="C212B7AC">
      <w:numFmt w:val="bullet"/>
      <w:lvlText w:val="•"/>
      <w:lvlJc w:val="left"/>
      <w:pPr>
        <w:ind w:left="5324" w:hanging="256"/>
      </w:pPr>
      <w:rPr>
        <w:rFonts w:hint="default"/>
        <w:lang w:val="ru-RU" w:eastAsia="en-US" w:bidi="ar-SA"/>
      </w:rPr>
    </w:lvl>
    <w:lvl w:ilvl="6" w:tplc="C5A6FD9C">
      <w:numFmt w:val="bullet"/>
      <w:lvlText w:val="•"/>
      <w:lvlJc w:val="left"/>
      <w:pPr>
        <w:ind w:left="6201" w:hanging="256"/>
      </w:pPr>
      <w:rPr>
        <w:rFonts w:hint="default"/>
        <w:lang w:val="ru-RU" w:eastAsia="en-US" w:bidi="ar-SA"/>
      </w:rPr>
    </w:lvl>
    <w:lvl w:ilvl="7" w:tplc="D840CAD8">
      <w:numFmt w:val="bullet"/>
      <w:lvlText w:val="•"/>
      <w:lvlJc w:val="left"/>
      <w:pPr>
        <w:ind w:left="7078" w:hanging="256"/>
      </w:pPr>
      <w:rPr>
        <w:rFonts w:hint="default"/>
        <w:lang w:val="ru-RU" w:eastAsia="en-US" w:bidi="ar-SA"/>
      </w:rPr>
    </w:lvl>
    <w:lvl w:ilvl="8" w:tplc="4A0656CC">
      <w:numFmt w:val="bullet"/>
      <w:lvlText w:val="•"/>
      <w:lvlJc w:val="left"/>
      <w:pPr>
        <w:ind w:left="7955" w:hanging="2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2CA"/>
    <w:rsid w:val="00CE72CA"/>
    <w:rsid w:val="00D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C43A"/>
  <w15:docId w15:val="{75191FAB-7FAC-49B6-81D4-33002EF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465" w:lineRule="exact"/>
    </w:pPr>
    <w:rPr>
      <w:i/>
      <w:iCs/>
      <w:sz w:val="42"/>
      <w:szCs w:val="42"/>
    </w:rPr>
  </w:style>
  <w:style w:type="paragraph" w:styleId="a5">
    <w:name w:val="List Paragraph"/>
    <w:basedOn w:val="a"/>
    <w:uiPriority w:val="1"/>
    <w:qFormat/>
    <w:pPr>
      <w:ind w:left="937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Владимировна Агафонова</cp:lastModifiedBy>
  <cp:revision>2</cp:revision>
  <dcterms:created xsi:type="dcterms:W3CDTF">2021-09-06T19:48:00Z</dcterms:created>
  <dcterms:modified xsi:type="dcterms:W3CDTF">2021-09-06T19:48:00Z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