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B" w:rsidRDefault="001B1A7B" w:rsidP="0035201A">
      <w:pPr>
        <w:pStyle w:val="a3"/>
      </w:pPr>
      <w:r>
        <w:t xml:space="preserve">Объем </w:t>
      </w:r>
      <w:r w:rsidR="0035201A">
        <w:t xml:space="preserve">финансирования </w:t>
      </w:r>
      <w:r>
        <w:t>образовательной деятельности</w:t>
      </w:r>
    </w:p>
    <w:p w:rsidR="001B1A7B" w:rsidRDefault="001B1A7B" w:rsidP="001B1A7B">
      <w:pPr>
        <w:jc w:val="both"/>
        <w:rPr>
          <w:rFonts w:ascii="Arial" w:hAnsi="Arial" w:cs="Arial"/>
          <w:color w:val="2D2F32"/>
          <w:sz w:val="20"/>
          <w:szCs w:val="20"/>
        </w:rPr>
      </w:pPr>
      <w:r>
        <w:rPr>
          <w:rFonts w:ascii="Arial" w:hAnsi="Arial" w:cs="Arial"/>
          <w:color w:val="2D2F32"/>
          <w:sz w:val="20"/>
          <w:szCs w:val="20"/>
        </w:rPr>
        <w:t>Год: 2020</w:t>
      </w:r>
    </w:p>
    <w:p w:rsidR="001B1A7B" w:rsidRDefault="001B1A7B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top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За счет бюджета субъектов РФ:</w:t>
      </w:r>
    </w:p>
    <w:p w:rsidR="001B1A7B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r w:rsidRPr="0035201A">
        <w:rPr>
          <w:rFonts w:ascii="Arial" w:hAnsi="Arial" w:cs="Arial"/>
          <w:b/>
          <w:color w:val="2D2F32"/>
          <w:sz w:val="20"/>
          <w:szCs w:val="20"/>
        </w:rPr>
        <w:t>11 469 852</w:t>
      </w:r>
      <w:r w:rsidR="001B1A7B" w:rsidRPr="0035201A">
        <w:rPr>
          <w:rFonts w:ascii="Arial" w:hAnsi="Arial" w:cs="Arial"/>
          <w:b/>
          <w:color w:val="2D2F32"/>
          <w:sz w:val="20"/>
          <w:szCs w:val="20"/>
        </w:rPr>
        <w:t> р. (</w:t>
      </w:r>
      <w:proofErr w:type="gramStart"/>
      <w:r w:rsidR="001B1A7B" w:rsidRPr="0035201A">
        <w:rPr>
          <w:rFonts w:ascii="Arial" w:hAnsi="Arial" w:cs="Arial"/>
          <w:b/>
          <w:color w:val="2D2F32"/>
          <w:sz w:val="20"/>
          <w:szCs w:val="20"/>
        </w:rPr>
        <w:t>освоен</w:t>
      </w:r>
      <w:proofErr w:type="gramEnd"/>
      <w:r w:rsidR="001B1A7B" w:rsidRPr="0035201A">
        <w:rPr>
          <w:rFonts w:ascii="Arial" w:hAnsi="Arial" w:cs="Arial"/>
          <w:b/>
          <w:color w:val="2D2F32"/>
          <w:sz w:val="20"/>
          <w:szCs w:val="20"/>
        </w:rPr>
        <w:t xml:space="preserve"> на 100%)</w:t>
      </w:r>
      <w:r w:rsidRPr="0035201A">
        <w:rPr>
          <w:rFonts w:ascii="Arial" w:hAnsi="Arial" w:cs="Arial"/>
          <w:b/>
          <w:color w:val="2D2F32"/>
          <w:sz w:val="20"/>
          <w:szCs w:val="20"/>
        </w:rPr>
        <w:t>,</w:t>
      </w:r>
      <w:r>
        <w:rPr>
          <w:rFonts w:ascii="Arial" w:hAnsi="Arial" w:cs="Arial"/>
          <w:color w:val="2D2F32"/>
          <w:sz w:val="20"/>
          <w:szCs w:val="20"/>
        </w:rPr>
        <w:t xml:space="preserve"> из них:</w:t>
      </w: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r>
        <w:rPr>
          <w:rFonts w:ascii="Arial" w:hAnsi="Arial" w:cs="Arial"/>
          <w:color w:val="2D2F32"/>
          <w:sz w:val="20"/>
          <w:szCs w:val="20"/>
        </w:rPr>
        <w:t>Государственное задание – 9 716 400руб.</w:t>
      </w: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bookmarkStart w:id="0" w:name="_GoBack"/>
      <w:bookmarkEnd w:id="0"/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r>
        <w:rPr>
          <w:rFonts w:ascii="Arial" w:hAnsi="Arial" w:cs="Arial"/>
          <w:color w:val="2D2F32"/>
          <w:sz w:val="20"/>
          <w:szCs w:val="20"/>
        </w:rPr>
        <w:t>Целевые средства – 1 691 181руб.</w:t>
      </w: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proofErr w:type="gramStart"/>
      <w:r>
        <w:rPr>
          <w:rFonts w:ascii="Arial" w:hAnsi="Arial" w:cs="Arial"/>
          <w:color w:val="2D2F32"/>
          <w:sz w:val="20"/>
          <w:szCs w:val="20"/>
        </w:rPr>
        <w:t>(из них областные  - 1 441 790,49;  федеральные – 249 390,51)</w:t>
      </w:r>
      <w:proofErr w:type="gramEnd"/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  <w:r>
        <w:rPr>
          <w:rFonts w:ascii="Arial" w:hAnsi="Arial" w:cs="Arial"/>
          <w:color w:val="2D2F32"/>
          <w:sz w:val="20"/>
          <w:szCs w:val="20"/>
        </w:rPr>
        <w:t>Муниципальные – 0 руб.</w:t>
      </w:r>
    </w:p>
    <w:p w:rsidR="0035201A" w:rsidRDefault="0035201A" w:rsidP="001B1A7B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45"/>
        <w:ind w:left="450"/>
        <w:textAlignment w:val="bottom"/>
        <w:rPr>
          <w:rFonts w:ascii="Arial" w:hAnsi="Arial" w:cs="Arial"/>
          <w:color w:val="2D2F32"/>
          <w:sz w:val="20"/>
          <w:szCs w:val="20"/>
        </w:rPr>
      </w:pPr>
    </w:p>
    <w:p w:rsidR="00C96C1F" w:rsidRDefault="00C96C1F" w:rsidP="001B1A7B"/>
    <w:sectPr w:rsidR="00C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232"/>
    <w:multiLevelType w:val="multilevel"/>
    <w:tmpl w:val="AD2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E2E"/>
    <w:multiLevelType w:val="multilevel"/>
    <w:tmpl w:val="640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7F93"/>
    <w:multiLevelType w:val="multilevel"/>
    <w:tmpl w:val="E5B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73FEC"/>
    <w:multiLevelType w:val="multilevel"/>
    <w:tmpl w:val="1DB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D32A7"/>
    <w:multiLevelType w:val="multilevel"/>
    <w:tmpl w:val="D7B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15972"/>
    <w:multiLevelType w:val="multilevel"/>
    <w:tmpl w:val="549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B4DFA"/>
    <w:multiLevelType w:val="multilevel"/>
    <w:tmpl w:val="6A0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C6153"/>
    <w:multiLevelType w:val="multilevel"/>
    <w:tmpl w:val="F3D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251B1"/>
    <w:multiLevelType w:val="multilevel"/>
    <w:tmpl w:val="6EC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76308"/>
    <w:multiLevelType w:val="multilevel"/>
    <w:tmpl w:val="F23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70B5C"/>
    <w:multiLevelType w:val="multilevel"/>
    <w:tmpl w:val="F37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906C1"/>
    <w:multiLevelType w:val="multilevel"/>
    <w:tmpl w:val="8D8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728FF"/>
    <w:multiLevelType w:val="multilevel"/>
    <w:tmpl w:val="F0E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37B56"/>
    <w:multiLevelType w:val="multilevel"/>
    <w:tmpl w:val="BBE0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26510"/>
    <w:multiLevelType w:val="multilevel"/>
    <w:tmpl w:val="D92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42158"/>
    <w:multiLevelType w:val="multilevel"/>
    <w:tmpl w:val="DD14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F"/>
    <w:rsid w:val="001B1A7B"/>
    <w:rsid w:val="0035201A"/>
    <w:rsid w:val="00C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name">
    <w:name w:val="document-name"/>
    <w:basedOn w:val="a0"/>
    <w:rsid w:val="001B1A7B"/>
  </w:style>
  <w:style w:type="character" w:customStyle="1" w:styleId="document-info">
    <w:name w:val="document-info"/>
    <w:basedOn w:val="a0"/>
    <w:rsid w:val="001B1A7B"/>
  </w:style>
  <w:style w:type="paragraph" w:styleId="a3">
    <w:name w:val="Title"/>
    <w:basedOn w:val="a"/>
    <w:next w:val="a"/>
    <w:link w:val="a4"/>
    <w:uiPriority w:val="10"/>
    <w:qFormat/>
    <w:rsid w:val="00352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ment-name">
    <w:name w:val="document-name"/>
    <w:basedOn w:val="a0"/>
    <w:rsid w:val="001B1A7B"/>
  </w:style>
  <w:style w:type="character" w:customStyle="1" w:styleId="document-info">
    <w:name w:val="document-info"/>
    <w:basedOn w:val="a0"/>
    <w:rsid w:val="001B1A7B"/>
  </w:style>
  <w:style w:type="paragraph" w:styleId="a3">
    <w:name w:val="Title"/>
    <w:basedOn w:val="a"/>
    <w:next w:val="a"/>
    <w:link w:val="a4"/>
    <w:uiPriority w:val="10"/>
    <w:qFormat/>
    <w:rsid w:val="00352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UralSOFT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НА</dc:creator>
  <cp:keywords/>
  <dc:description/>
  <cp:lastModifiedBy>Кондратенко НА</cp:lastModifiedBy>
  <cp:revision>3</cp:revision>
  <dcterms:created xsi:type="dcterms:W3CDTF">2021-06-06T11:52:00Z</dcterms:created>
  <dcterms:modified xsi:type="dcterms:W3CDTF">2021-06-09T10:26:00Z</dcterms:modified>
</cp:coreProperties>
</file>